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6DC55038" w14:paraId="14AFB389" wp14:textId="7B272D8A">
      <w:pPr>
        <w:spacing w:line="480" w:lineRule="auto"/>
        <w:jc w:val="center"/>
      </w:pPr>
      <w:r w:rsidRPr="6DC55038" w:rsidR="6DC55038">
        <w:rPr>
          <w:rFonts w:ascii="Arial" w:hAnsi="Arial" w:eastAsia="Arial" w:cs="Arial"/>
          <w:b w:val="1"/>
          <w:bCs w:val="1"/>
          <w:i w:val="0"/>
          <w:iCs w:val="0"/>
          <w:strike w:val="0"/>
          <w:dstrike w:val="0"/>
          <w:noProof w:val="0"/>
          <w:color w:val="000000" w:themeColor="text1" w:themeTint="FF" w:themeShade="FF"/>
          <w:sz w:val="22"/>
          <w:szCs w:val="22"/>
          <w:u w:val="none"/>
          <w:lang w:val="en-US"/>
        </w:rPr>
        <w:t>Stainless Steel Cleaner</w:t>
      </w:r>
    </w:p>
    <w:p xmlns:wp14="http://schemas.microsoft.com/office/word/2010/wordml" w:rsidP="6DC55038" w14:paraId="6302CFC8" wp14:textId="3B4658BB">
      <w:pPr>
        <w:pStyle w:val="Normal"/>
        <w:spacing w:line="480" w:lineRule="auto"/>
        <w:jc w:val="left"/>
        <w:rPr>
          <w:rFonts w:ascii="Arial" w:hAnsi="Arial" w:eastAsia="Arial" w:cs="Arial"/>
          <w:b w:val="1"/>
          <w:bCs w:val="1"/>
          <w:i w:val="0"/>
          <w:iCs w:val="0"/>
          <w:strike w:val="0"/>
          <w:dstrike w:val="0"/>
          <w:noProof w:val="0"/>
          <w:color w:val="000000" w:themeColor="text1" w:themeTint="FF" w:themeShade="FF"/>
          <w:sz w:val="22"/>
          <w:szCs w:val="22"/>
          <w:u w:val="none"/>
          <w:lang w:val="en-US"/>
        </w:rPr>
      </w:pPr>
      <w:r w:rsidRPr="6DC55038" w:rsidR="6DC55038">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Use to remove rust and staining. When stainless steel outdoor furniture appears to be rusted, it is generally not the steel which is rusted but instead the oxidized surface of the stainless steel. This solution will allow the removal of this </w:t>
      </w:r>
      <w:r w:rsidRPr="6DC55038" w:rsidR="6DC55038">
        <w:rPr>
          <w:rFonts w:ascii="Arial" w:hAnsi="Arial" w:eastAsia="Arial" w:cs="Arial"/>
          <w:b w:val="0"/>
          <w:bCs w:val="0"/>
          <w:i w:val="0"/>
          <w:iCs w:val="0"/>
          <w:strike w:val="0"/>
          <w:dstrike w:val="0"/>
          <w:noProof w:val="0"/>
          <w:color w:val="000000" w:themeColor="text1" w:themeTint="FF" w:themeShade="FF"/>
          <w:sz w:val="22"/>
          <w:szCs w:val="22"/>
          <w:u w:val="none"/>
          <w:lang w:val="en-US"/>
        </w:rPr>
        <w:t>contaminant</w:t>
      </w:r>
      <w:r w:rsidRPr="6DC55038" w:rsidR="6DC55038">
        <w:rPr>
          <w:rFonts w:ascii="Arial" w:hAnsi="Arial" w:eastAsia="Arial" w:cs="Arial"/>
          <w:b w:val="0"/>
          <w:bCs w:val="0"/>
          <w:i w:val="0"/>
          <w:iCs w:val="0"/>
          <w:strike w:val="0"/>
          <w:dstrike w:val="0"/>
          <w:noProof w:val="0"/>
          <w:color w:val="000000" w:themeColor="text1" w:themeTint="FF" w:themeShade="FF"/>
          <w:sz w:val="22"/>
          <w:szCs w:val="22"/>
          <w:u w:val="none"/>
          <w:lang w:val="en-US"/>
        </w:rPr>
        <w:t>.</w:t>
      </w:r>
    </w:p>
    <w:p xmlns:wp14="http://schemas.microsoft.com/office/word/2010/wordml" w:rsidP="6DC55038" w14:paraId="37F649E8" wp14:textId="7CCB46D8">
      <w:pPr>
        <w:pStyle w:val="ListParagraph"/>
        <w:numPr>
          <w:ilvl w:val="0"/>
          <w:numId w:val="1"/>
        </w:numPr>
        <w:spacing w:line="480" w:lineRule="auto"/>
        <w:rPr>
          <w:rFonts w:ascii="Arial" w:hAnsi="Arial" w:eastAsia="Arial" w:cs="Arial" w:asciiTheme="minorAscii" w:hAnsiTheme="minorAscii" w:eastAsiaTheme="minorAscii" w:cstheme="minorAscii"/>
          <w:b w:val="0"/>
          <w:bCs w:val="0"/>
          <w:i w:val="0"/>
          <w:iCs w:val="0"/>
          <w:color w:val="000000" w:themeColor="text1" w:themeTint="FF" w:themeShade="FF"/>
          <w:sz w:val="22"/>
          <w:szCs w:val="22"/>
        </w:rPr>
      </w:pPr>
      <w:r w:rsidRPr="6DC55038" w:rsidR="6DC55038">
        <w:rPr>
          <w:rFonts w:ascii="Arial" w:hAnsi="Arial" w:eastAsia="Arial" w:cs="Arial"/>
          <w:b w:val="0"/>
          <w:bCs w:val="0"/>
          <w:i w:val="0"/>
          <w:iCs w:val="0"/>
          <w:strike w:val="0"/>
          <w:dstrike w:val="0"/>
          <w:noProof w:val="0"/>
          <w:color w:val="000000" w:themeColor="text1" w:themeTint="FF" w:themeShade="FF"/>
          <w:sz w:val="22"/>
          <w:szCs w:val="22"/>
          <w:u w:val="none"/>
          <w:lang w:val="en-US"/>
        </w:rPr>
        <w:t>Before using this product, eye protection and rubber gloves should be worn. Cover the ground under your work are before starting.</w:t>
      </w:r>
    </w:p>
    <w:p xmlns:wp14="http://schemas.microsoft.com/office/word/2010/wordml" w:rsidP="6DC55038" w14:paraId="19CA8335" wp14:textId="7E5D1784">
      <w:pPr>
        <w:pStyle w:val="ListParagraph"/>
        <w:numPr>
          <w:ilvl w:val="0"/>
          <w:numId w:val="1"/>
        </w:numPr>
        <w:spacing w:line="480" w:lineRule="auto"/>
        <w:rPr>
          <w:rFonts w:ascii="Arial" w:hAnsi="Arial" w:eastAsia="Arial" w:cs="Arial" w:asciiTheme="minorAscii" w:hAnsiTheme="minorAscii" w:eastAsiaTheme="minorAscii" w:cstheme="minorAscii"/>
          <w:b w:val="0"/>
          <w:bCs w:val="0"/>
          <w:i w:val="0"/>
          <w:iCs w:val="0"/>
          <w:color w:val="000000" w:themeColor="text1" w:themeTint="FF" w:themeShade="FF"/>
          <w:sz w:val="22"/>
          <w:szCs w:val="22"/>
        </w:rPr>
      </w:pPr>
      <w:r w:rsidRPr="6DC55038" w:rsidR="6DC55038">
        <w:rPr>
          <w:rFonts w:ascii="Arial" w:hAnsi="Arial" w:eastAsia="Arial" w:cs="Arial"/>
          <w:b w:val="0"/>
          <w:bCs w:val="0"/>
          <w:i w:val="0"/>
          <w:iCs w:val="0"/>
          <w:strike w:val="0"/>
          <w:dstrike w:val="0"/>
          <w:noProof w:val="0"/>
          <w:color w:val="000000" w:themeColor="text1" w:themeTint="FF" w:themeShade="FF"/>
          <w:sz w:val="22"/>
          <w:szCs w:val="22"/>
          <w:u w:val="none"/>
          <w:lang w:val="en-US"/>
        </w:rPr>
        <w:t>Shake well (at least one minute) before use.</w:t>
      </w:r>
    </w:p>
    <w:p xmlns:wp14="http://schemas.microsoft.com/office/word/2010/wordml" w:rsidP="6DC55038" w14:paraId="56365EC8" wp14:textId="3E1AAB6F">
      <w:pPr>
        <w:pStyle w:val="ListParagraph"/>
        <w:numPr>
          <w:ilvl w:val="0"/>
          <w:numId w:val="1"/>
        </w:numPr>
        <w:spacing w:line="480" w:lineRule="auto"/>
        <w:rPr>
          <w:rFonts w:ascii="Arial" w:hAnsi="Arial" w:eastAsia="Arial" w:cs="Arial" w:asciiTheme="minorAscii" w:hAnsiTheme="minorAscii" w:eastAsiaTheme="minorAscii" w:cstheme="minorAscii"/>
          <w:b w:val="0"/>
          <w:bCs w:val="0"/>
          <w:i w:val="0"/>
          <w:iCs w:val="0"/>
          <w:color w:val="000000" w:themeColor="text1" w:themeTint="FF" w:themeShade="FF"/>
          <w:sz w:val="22"/>
          <w:szCs w:val="22"/>
        </w:rPr>
      </w:pPr>
      <w:r w:rsidRPr="6DC55038" w:rsidR="6DC55038">
        <w:rPr>
          <w:rFonts w:ascii="Arial" w:hAnsi="Arial" w:eastAsia="Arial" w:cs="Arial"/>
          <w:b w:val="0"/>
          <w:bCs w:val="0"/>
          <w:i w:val="0"/>
          <w:iCs w:val="0"/>
          <w:strike w:val="0"/>
          <w:dstrike w:val="0"/>
          <w:noProof w:val="0"/>
          <w:color w:val="000000" w:themeColor="text1" w:themeTint="FF" w:themeShade="FF"/>
          <w:sz w:val="22"/>
          <w:szCs w:val="22"/>
          <w:u w:val="none"/>
          <w:lang w:val="en-US"/>
        </w:rPr>
        <w:t>Apply a thin layer with a clean and dry cloth. Note: Apply the Cleaner carefully to avoid applying the product on other furniture materials such as teak or other woods. Getting cleaner on these parts may cause spots on the wood.</w:t>
      </w:r>
    </w:p>
    <w:p xmlns:wp14="http://schemas.microsoft.com/office/word/2010/wordml" w:rsidP="6DC55038" w14:paraId="4911ECC5" wp14:textId="0A5911C1">
      <w:pPr>
        <w:pStyle w:val="ListParagraph"/>
        <w:numPr>
          <w:ilvl w:val="0"/>
          <w:numId w:val="1"/>
        </w:numPr>
        <w:spacing w:line="480" w:lineRule="auto"/>
        <w:rPr>
          <w:rFonts w:ascii="Arial" w:hAnsi="Arial" w:eastAsia="Arial" w:cs="Arial" w:asciiTheme="minorAscii" w:hAnsiTheme="minorAscii" w:eastAsiaTheme="minorAscii" w:cstheme="minorAscii"/>
          <w:b w:val="0"/>
          <w:bCs w:val="0"/>
          <w:i w:val="0"/>
          <w:iCs w:val="0"/>
          <w:color w:val="000000" w:themeColor="text1" w:themeTint="FF" w:themeShade="FF"/>
          <w:sz w:val="22"/>
          <w:szCs w:val="22"/>
        </w:rPr>
      </w:pPr>
      <w:r w:rsidRPr="6DC55038" w:rsidR="6DC55038">
        <w:rPr>
          <w:rFonts w:ascii="Arial" w:hAnsi="Arial" w:eastAsia="Arial" w:cs="Arial"/>
          <w:b w:val="0"/>
          <w:bCs w:val="0"/>
          <w:i w:val="0"/>
          <w:iCs w:val="0"/>
          <w:strike w:val="0"/>
          <w:dstrike w:val="0"/>
          <w:noProof w:val="0"/>
          <w:color w:val="000000" w:themeColor="text1" w:themeTint="FF" w:themeShade="FF"/>
          <w:sz w:val="22"/>
          <w:szCs w:val="22"/>
          <w:u w:val="none"/>
          <w:lang w:val="en-US"/>
        </w:rPr>
        <w:t>A haze will develop where the product is applied. Buff this haze until all dirt, contamination, and rust is removed (severely stained or rusted surfaces may require a second treatment)</w:t>
      </w:r>
    </w:p>
    <w:p xmlns:wp14="http://schemas.microsoft.com/office/word/2010/wordml" w:rsidP="6DC55038" w14:paraId="571DA30A" wp14:textId="31FD1113">
      <w:pPr>
        <w:pStyle w:val="ListParagraph"/>
        <w:numPr>
          <w:ilvl w:val="0"/>
          <w:numId w:val="1"/>
        </w:numPr>
        <w:spacing w:line="480" w:lineRule="auto"/>
        <w:rPr>
          <w:rFonts w:ascii="Arial" w:hAnsi="Arial" w:eastAsia="Arial" w:cs="Arial" w:asciiTheme="minorAscii" w:hAnsiTheme="minorAscii" w:eastAsiaTheme="minorAscii" w:cstheme="minorAscii"/>
          <w:b w:val="0"/>
          <w:bCs w:val="0"/>
          <w:i w:val="0"/>
          <w:iCs w:val="0"/>
          <w:color w:val="000000" w:themeColor="text1" w:themeTint="FF" w:themeShade="FF"/>
          <w:sz w:val="22"/>
          <w:szCs w:val="22"/>
        </w:rPr>
      </w:pPr>
      <w:r w:rsidRPr="6DC55038" w:rsidR="6DC55038">
        <w:rPr>
          <w:rFonts w:ascii="Arial" w:hAnsi="Arial" w:eastAsia="Arial" w:cs="Arial"/>
          <w:b w:val="0"/>
          <w:bCs w:val="0"/>
          <w:i w:val="0"/>
          <w:iCs w:val="0"/>
          <w:strike w:val="0"/>
          <w:dstrike w:val="0"/>
          <w:noProof w:val="0"/>
          <w:color w:val="000000" w:themeColor="text1" w:themeTint="FF" w:themeShade="FF"/>
          <w:sz w:val="22"/>
          <w:szCs w:val="22"/>
          <w:u w:val="none"/>
          <w:lang w:val="en-US"/>
        </w:rPr>
        <w:t>To keep this new look, use our Protector on your stainless steel. This product will delay rust formation, keeping your stainless steel looking like new for a longer time.</w:t>
      </w:r>
    </w:p>
    <w:p xmlns:wp14="http://schemas.microsoft.com/office/word/2010/wordml" w:rsidP="6DC55038" w14:paraId="2C078E63" wp14:textId="34EFCFB5">
      <w:pPr>
        <w:pStyle w:val="Normal"/>
        <w:spacing w:line="480" w:lineRule="auto"/>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423AC6"/>
    <w:rsid w:val="0D423AC6"/>
    <w:rsid w:val="6DC55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23AC6"/>
  <w15:chartTrackingRefBased/>
  <w15:docId w15:val="{75E5DE13-0863-4D26-9950-B6A61E5215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6772d078ded34c2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2022-08-09T15:10:20.5480498Z</dcterms:created>
  <dcterms:modified xsi:type="dcterms:W3CDTF">2022-08-09T15:13:38.7593147Z</dcterms:modified>
  <dc:creator>Telly Varga</dc:creator>
  <lastModifiedBy>Telly Varga</lastModifiedBy>
</coreProperties>
</file>